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039" w:rsidRPr="00620458" w:rsidRDefault="000430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Утверждены</w:t>
      </w:r>
    </w:p>
    <w:p w:rsidR="00043039" w:rsidRPr="00620458" w:rsidRDefault="000430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043039" w:rsidRPr="00620458" w:rsidRDefault="000430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Правительства Кировской области</w:t>
      </w:r>
    </w:p>
    <w:p w:rsidR="00043039" w:rsidRPr="00620458" w:rsidRDefault="000430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от 15 марта 2018 г. N 122-П</w:t>
      </w:r>
    </w:p>
    <w:p w:rsidR="00043039" w:rsidRDefault="000430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A41E7" w:rsidRPr="00620458" w:rsidRDefault="002A41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43039" w:rsidRPr="00620458" w:rsidRDefault="0004303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8"/>
      <w:bookmarkEnd w:id="1"/>
      <w:r w:rsidRPr="00620458">
        <w:rPr>
          <w:rFonts w:ascii="Times New Roman" w:hAnsi="Times New Roman" w:cs="Times New Roman"/>
          <w:sz w:val="24"/>
          <w:szCs w:val="24"/>
        </w:rPr>
        <w:t>МЕТОДИКА</w:t>
      </w:r>
    </w:p>
    <w:p w:rsidR="00043039" w:rsidRPr="00620458" w:rsidRDefault="0004303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РАСПРЕДЕЛЕНИЯ И ПРАВИЛА ПРЕДОСТАВЛЕНИЯ ГРАНТА</w:t>
      </w:r>
    </w:p>
    <w:p w:rsidR="00043039" w:rsidRPr="00620458" w:rsidRDefault="0004303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МЕСТНЫМ БЮДЖЕТАМ ИЗ ОБЛАСТНОГО БЮДЖЕТА</w:t>
      </w:r>
    </w:p>
    <w:p w:rsidR="00043039" w:rsidRPr="00620458" w:rsidRDefault="0004303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НА РЕАЛИЗАЦИЮ ПРОЕКТА "НАРОДНЫЙ БЮДЖЕТ"</w:t>
      </w:r>
    </w:p>
    <w:p w:rsidR="00043039" w:rsidRPr="00620458" w:rsidRDefault="00043039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043039" w:rsidRPr="00620458" w:rsidRDefault="000430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1. Методика распределения и правила предоставления гранта местным бюджетам из областного бюджета на реализацию проекта "Народный бюджет" (далее - Методика и правила) определяют методику распределения и правила предоставления гранта из областного бюджета местным бюджетам в форме иных межбюджетных трансфертов на реализацию проекта "Народный бюджет" (далее - грант).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2. Грант предоставляется министерством финансов Кировской области (далее - министерство) по результатам проведения отбора среди муниципальных образований Кировской области на право получения гранта на реализацию проекта "Народный бюджет" в отчетном году (далее - отбор).</w:t>
      </w:r>
    </w:p>
    <w:p w:rsidR="00043039" w:rsidRPr="00620458" w:rsidRDefault="0004303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20"/>
      <w:bookmarkEnd w:id="2"/>
      <w:r w:rsidRPr="00620458">
        <w:rPr>
          <w:rFonts w:ascii="Times New Roman" w:hAnsi="Times New Roman" w:cs="Times New Roman"/>
          <w:sz w:val="24"/>
          <w:szCs w:val="24"/>
        </w:rPr>
        <w:t>3. Грант предоставляется в размере 1,5 млн. рублей каждому муниципальному образованию Кировской области, прошедшему отбор (далее - муниципальное образование), и подлежит использованию в рамках реализации проекта "Народный бюджет" (далее - проект) на финансовое обеспечение отобранных членами бюджетной комиссии инициативных предложений по распределению части бюджетных средств на решение вопросов местного значения.</w:t>
      </w:r>
    </w:p>
    <w:p w:rsidR="00043039" w:rsidRPr="00620458" w:rsidRDefault="0004303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4. Предоставление гранта осуществляется при соблюдении муниципальными образованиями следующих условий: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4.1. Использование в отчетном финансовом году и (или) включение в местный бюджет на текущий финансовый год отдельной строкой средств на реализацию проекта (за исключением межбюджетных трансфертов из других бюджетов бюджетной системы Российской Федерации, имеющих целевое назначение) в размере не менее 0,5 млн. рублей.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 xml:space="preserve">4.2. Отсутствие по состоянию на 1-е число месяца представления в министерство документов, указанных в </w:t>
      </w:r>
      <w:hyperlink w:anchor="P437" w:history="1">
        <w:r w:rsidRPr="00620458">
          <w:rPr>
            <w:rFonts w:ascii="Times New Roman" w:hAnsi="Times New Roman" w:cs="Times New Roman"/>
            <w:sz w:val="24"/>
            <w:szCs w:val="24"/>
          </w:rPr>
          <w:t>подпункте 5.2</w:t>
        </w:r>
      </w:hyperlink>
      <w:r w:rsidRPr="00620458">
        <w:rPr>
          <w:rFonts w:ascii="Times New Roman" w:hAnsi="Times New Roman" w:cs="Times New Roman"/>
          <w:sz w:val="24"/>
          <w:szCs w:val="24"/>
        </w:rPr>
        <w:t xml:space="preserve"> настоящих Методики и правил, неурегулированной просроченной кредиторской задолженности местного бюджета.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 xml:space="preserve">4.3. Предусмотренная </w:t>
      </w:r>
      <w:hyperlink r:id="rId4" w:history="1">
        <w:r w:rsidRPr="00620458">
          <w:rPr>
            <w:rFonts w:ascii="Times New Roman" w:hAnsi="Times New Roman" w:cs="Times New Roman"/>
            <w:sz w:val="24"/>
            <w:szCs w:val="24"/>
          </w:rPr>
          <w:t>частью 7 статьи 26</w:t>
        </w:r>
      </w:hyperlink>
      <w:r w:rsidRPr="00620458">
        <w:rPr>
          <w:rFonts w:ascii="Times New Roman" w:hAnsi="Times New Roman" w:cs="Times New Roman"/>
          <w:sz w:val="24"/>
          <w:szCs w:val="24"/>
        </w:rPr>
        <w:t xml:space="preserve"> Федерального закона от 05.04.2013 N 44-ФЗ "О контрактной системе в сфере закупок товаров, работ, услуг для обеспечения </w:t>
      </w:r>
      <w:r w:rsidRPr="00620458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государственных и муниципальных нужд" (далее - Федеральный закон от 05.04.2013 N 44-ФЗ) централизация закупок, финансовое обеспечение которых осуществляется за счет гранта, за исключением случаев, установленных </w:t>
      </w:r>
      <w:hyperlink r:id="rId5" w:history="1">
        <w:r w:rsidRPr="00620458">
          <w:rPr>
            <w:rFonts w:ascii="Times New Roman" w:hAnsi="Times New Roman" w:cs="Times New Roman"/>
            <w:sz w:val="24"/>
            <w:szCs w:val="24"/>
          </w:rPr>
          <w:t>пунктами 1</w:t>
        </w:r>
      </w:hyperlink>
      <w:r w:rsidRPr="00620458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620458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620458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620458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Pr="00620458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620458">
          <w:rPr>
            <w:rFonts w:ascii="Times New Roman" w:hAnsi="Times New Roman" w:cs="Times New Roman"/>
            <w:sz w:val="24"/>
            <w:szCs w:val="24"/>
          </w:rPr>
          <w:t>5 части 1 статьи 93</w:t>
        </w:r>
      </w:hyperlink>
      <w:r w:rsidRPr="00620458">
        <w:rPr>
          <w:rFonts w:ascii="Times New Roman" w:hAnsi="Times New Roman" w:cs="Times New Roman"/>
          <w:sz w:val="24"/>
          <w:szCs w:val="24"/>
        </w:rPr>
        <w:t xml:space="preserve"> Федерального закона от 05.04.2013 N 44-ФЗ.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4.4. Наличие положительного результата проверки достоверности определения сметной стоимости отдельных видов работ и объектов, проведенной Кировским областным государственным автономным учреждением "Управление государственной экспертизы и ценообразования в строительстве", в случаях, установленных Правительством Кировской области.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4.5. Проведение Кировским областным государственным казенным учреждением "Управление капитального строительства" в соответствии с договорами, заключаемыми на безвозмездной основе, строительного контроля в процессе строительства, реконструкции, капитального ремонта объектов капитального строительства, финансовое обеспечение которых осуществляется за счет гранта.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430"/>
      <w:bookmarkEnd w:id="3"/>
      <w:r w:rsidRPr="00620458">
        <w:rPr>
          <w:rFonts w:ascii="Times New Roman" w:hAnsi="Times New Roman" w:cs="Times New Roman"/>
          <w:sz w:val="24"/>
          <w:szCs w:val="24"/>
        </w:rPr>
        <w:t>5. Для предоставления гранта:</w:t>
      </w:r>
    </w:p>
    <w:p w:rsidR="00043039" w:rsidRPr="00620458" w:rsidRDefault="0004303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5.1. Министерство: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 xml:space="preserve">не позднее одного месяца со дня вступления в силу распоряжения Правительства Кировской области, указанного в </w:t>
      </w:r>
      <w:hyperlink w:anchor="P92" w:history="1">
        <w:r w:rsidRPr="00620458">
          <w:rPr>
            <w:rFonts w:ascii="Times New Roman" w:hAnsi="Times New Roman" w:cs="Times New Roman"/>
            <w:sz w:val="24"/>
            <w:szCs w:val="24"/>
          </w:rPr>
          <w:t>пункте 2.12</w:t>
        </w:r>
      </w:hyperlink>
      <w:r w:rsidRPr="00620458">
        <w:rPr>
          <w:rFonts w:ascii="Times New Roman" w:hAnsi="Times New Roman" w:cs="Times New Roman"/>
          <w:sz w:val="24"/>
          <w:szCs w:val="24"/>
        </w:rPr>
        <w:t xml:space="preserve"> Порядка проведения отбора среди муниципальных образований Кировской области на право получения гранта на реализацию проекта "Народный бюджет", утвержденного настоящим постановлением, заключает соглашения о реализации проекта с муниципальными образованиями;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до 1 февраля года, в котором предоставляется грант, заключает соглашения о предоставлении гранта с муниципальными образованиями.</w:t>
      </w:r>
    </w:p>
    <w:p w:rsidR="00043039" w:rsidRPr="00620458" w:rsidRDefault="0004303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437"/>
      <w:bookmarkEnd w:id="4"/>
      <w:r w:rsidRPr="00620458">
        <w:rPr>
          <w:rFonts w:ascii="Times New Roman" w:hAnsi="Times New Roman" w:cs="Times New Roman"/>
          <w:sz w:val="24"/>
          <w:szCs w:val="24"/>
        </w:rPr>
        <w:t>5.2. Органы местного самоуправления муниципальных образований представляют в министерство: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заверенную в установленном порядке выписку из решения об исполнении местного бюджета, подтверждающую использование средств местного бюджета в отчетном финансовом году на реализацию проекта;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заверенную в установленном порядке выписку из решения о бюджете, подтверждающую включение в местный бюджет на текущий финансовый год отдельной строкой средств на реализацию проекта (за исключением межбюджетных трансфертов из других бюджетов бюджетной системы Российской Федерации, имеющих целевое назначение) в размере не менее 0,5 млн. рублей;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 xml:space="preserve">заверенную в установленном порядке и согласованную с финансовым органом муниципального района выписку из справочной таблицы к отчету об исполнении местного бюджета по состоянию на 1-е число месяца представления в министерство финансов документов, указанных в </w:t>
      </w:r>
      <w:hyperlink w:anchor="P437" w:history="1">
        <w:r w:rsidRPr="00620458">
          <w:rPr>
            <w:rFonts w:ascii="Times New Roman" w:hAnsi="Times New Roman" w:cs="Times New Roman"/>
            <w:sz w:val="24"/>
            <w:szCs w:val="24"/>
          </w:rPr>
          <w:t>подпункте 5.2</w:t>
        </w:r>
      </w:hyperlink>
      <w:r w:rsidRPr="00620458">
        <w:rPr>
          <w:rFonts w:ascii="Times New Roman" w:hAnsi="Times New Roman" w:cs="Times New Roman"/>
          <w:sz w:val="24"/>
          <w:szCs w:val="24"/>
        </w:rPr>
        <w:t xml:space="preserve"> настоящих Методики и правил, по форме (форма 0503387), установленной Министерством финансов Российской Федерации, подтверждающую отсутствие на указанную дату неурегулированной просроченной кредиторской задолженности местного бюджета;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 xml:space="preserve">информацию о заключенном контракте (его изменении) с отметкой областного государственного учреждения, уполномоченного Правительством Кировской области на определение поставщиков (подрядчиков, исполнителей) в соответствии с </w:t>
      </w:r>
      <w:hyperlink r:id="rId9" w:history="1">
        <w:r w:rsidRPr="00620458">
          <w:rPr>
            <w:rFonts w:ascii="Times New Roman" w:hAnsi="Times New Roman" w:cs="Times New Roman"/>
            <w:sz w:val="24"/>
            <w:szCs w:val="24"/>
          </w:rPr>
          <w:t>частью 7 статьи 26</w:t>
        </w:r>
      </w:hyperlink>
      <w:r w:rsidRPr="00620458">
        <w:rPr>
          <w:rFonts w:ascii="Times New Roman" w:hAnsi="Times New Roman" w:cs="Times New Roman"/>
          <w:sz w:val="24"/>
          <w:szCs w:val="24"/>
        </w:rPr>
        <w:t xml:space="preserve"> Федерального закона от 05.04.2013 N 44-ФЗ;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документы, подтверждающие положительный результат проверки достоверности определения сметной стоимости отдельных видов работ и объектов, финансовое обеспечение которых полностью или частично осуществляется за счет гранта, проведенной Кировским областным государственным автономным учреждением "Управление государственной экспертизы и ценообразования в строительстве";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договор, заключаемый на безвозмездной основе, о проведении Кировским областным государственным казенным учреждением "Управление капитального строительства" строительного контроля в процессе строительства, реконструкции, капитального ремонта объектов капитального строительства, финансовое обеспечение которых осуществляется за счет гранта.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 xml:space="preserve">6. При выполнении положений </w:t>
      </w:r>
      <w:hyperlink w:anchor="P430" w:history="1">
        <w:r w:rsidRPr="00620458">
          <w:rPr>
            <w:rFonts w:ascii="Times New Roman" w:hAnsi="Times New Roman" w:cs="Times New Roman"/>
            <w:sz w:val="24"/>
            <w:szCs w:val="24"/>
          </w:rPr>
          <w:t>пункта 5</w:t>
        </w:r>
      </w:hyperlink>
      <w:r w:rsidRPr="00620458">
        <w:rPr>
          <w:rFonts w:ascii="Times New Roman" w:hAnsi="Times New Roman" w:cs="Times New Roman"/>
          <w:sz w:val="24"/>
          <w:szCs w:val="24"/>
        </w:rPr>
        <w:t xml:space="preserve"> настоящих Методики и правил грант перечисляется пропорционально кассовым расходам местных бюджетов по соответствующим расходным обязательствам (проектам, объектам) и за фактически приобретенные товары (оказанные услуги, выполненные работы).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7. Перечисление гранта осуществляется в установленном порядке в бюджеты муниципальных районов, на территориях которых расположены городские поселения, прошедшие отбор, с последующим перечислением в бюджеты городских поселений, прошедших отбор, а также в бюджеты муниципальных округов и городских округов, прошедших отбор.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 xml:space="preserve">8. Средства гранта муниципальным бюджетным (автономным) учреждениям перечисляются в соответствии с </w:t>
      </w:r>
      <w:hyperlink r:id="rId10" w:history="1">
        <w:r w:rsidRPr="00620458">
          <w:rPr>
            <w:rFonts w:ascii="Times New Roman" w:hAnsi="Times New Roman" w:cs="Times New Roman"/>
            <w:sz w:val="24"/>
            <w:szCs w:val="24"/>
          </w:rPr>
          <w:t>абзацем вторым пункта 1 статьи 78.1</w:t>
        </w:r>
      </w:hyperlink>
      <w:r w:rsidRPr="00620458">
        <w:rPr>
          <w:rFonts w:ascii="Times New Roman" w:hAnsi="Times New Roman" w:cs="Times New Roman"/>
          <w:sz w:val="24"/>
          <w:szCs w:val="24"/>
        </w:rPr>
        <w:t xml:space="preserve"> или со </w:t>
      </w:r>
      <w:hyperlink r:id="rId11" w:history="1">
        <w:r w:rsidRPr="00620458">
          <w:rPr>
            <w:rFonts w:ascii="Times New Roman" w:hAnsi="Times New Roman" w:cs="Times New Roman"/>
            <w:sz w:val="24"/>
            <w:szCs w:val="24"/>
          </w:rPr>
          <w:t>статьей 78.2</w:t>
        </w:r>
      </w:hyperlink>
      <w:r w:rsidRPr="00620458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в форме субсидии в соответствии с порядком, установленным муниципальным правовым актом местной администрации.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 xml:space="preserve">9. Получатели бюджетных средств (муниципальные бюджетные (автономные) учреждения) осуществляют расходование средств гранта на цели, установленные </w:t>
      </w:r>
      <w:hyperlink w:anchor="P420" w:history="1">
        <w:r w:rsidRPr="00620458">
          <w:rPr>
            <w:rFonts w:ascii="Times New Roman" w:hAnsi="Times New Roman" w:cs="Times New Roman"/>
            <w:sz w:val="24"/>
            <w:szCs w:val="24"/>
          </w:rPr>
          <w:t>пунктом 3</w:t>
        </w:r>
      </w:hyperlink>
      <w:r w:rsidRPr="00620458">
        <w:rPr>
          <w:rFonts w:ascii="Times New Roman" w:hAnsi="Times New Roman" w:cs="Times New Roman"/>
          <w:sz w:val="24"/>
          <w:szCs w:val="24"/>
        </w:rPr>
        <w:t xml:space="preserve"> настоящих Методики и правил, в соответствии с действующим законодательством.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10. Получатели бюджетных средств (муниципальные бюджетные (автономные) учреждения) по расходам, осуществляемым за счет гранта, представляют в финансовый орган муниципального образования платежные и иные документы, установленные финансовым органом муниципального образования для санкционирования оплаты денежных обязательств (расходов).</w:t>
      </w:r>
    </w:p>
    <w:p w:rsidR="00043039" w:rsidRPr="00620458" w:rsidRDefault="0004303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11. Органы местного самоуправления муниципальных образований Кировской области: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представляют в министерство отчет о целевом использовании гранта и отчет о реализации проекта по формам и в сроки, установленные соглашением о реализации проекта и соглашением о предоставлении гранта;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обеспечивают четкое выполнение положений о реализации проекта "Народный бюджет", утвержденных муниципальными правовыми актами.</w:t>
      </w:r>
    </w:p>
    <w:p w:rsidR="00043039" w:rsidRPr="00620458" w:rsidRDefault="000430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 xml:space="preserve">(п. 11 в ред. </w:t>
      </w:r>
      <w:hyperlink r:id="rId12" w:history="1">
        <w:r w:rsidRPr="0062045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20458">
        <w:rPr>
          <w:rFonts w:ascii="Times New Roman" w:hAnsi="Times New Roman" w:cs="Times New Roman"/>
          <w:sz w:val="24"/>
          <w:szCs w:val="24"/>
        </w:rPr>
        <w:t xml:space="preserve"> Правительства Кировской области от 06.08.2020 N 429-П)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 xml:space="preserve">12. Ответственность за нарушение настоящих Методики и правил и недостоверность представляемых в министерство данных, указанных в </w:t>
      </w:r>
      <w:hyperlink w:anchor="P437" w:history="1">
        <w:r w:rsidRPr="00620458">
          <w:rPr>
            <w:rFonts w:ascii="Times New Roman" w:hAnsi="Times New Roman" w:cs="Times New Roman"/>
            <w:sz w:val="24"/>
            <w:szCs w:val="24"/>
          </w:rPr>
          <w:t>подпункте 5.2</w:t>
        </w:r>
      </w:hyperlink>
      <w:r w:rsidRPr="00620458">
        <w:rPr>
          <w:rFonts w:ascii="Times New Roman" w:hAnsi="Times New Roman" w:cs="Times New Roman"/>
          <w:sz w:val="24"/>
          <w:szCs w:val="24"/>
        </w:rPr>
        <w:t xml:space="preserve"> настоящих Методики и правил, возлагается на органы местного самоуправления муниципальных образований.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13. Министерство обеспечивает соблюдение муниципальными образованиями целей и порядка, установленных при предоставлении гранта.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14. Нецелевое использование гранта муниципальным образованием влечет бесспорное взыскание суммы средств гранта, полученных из областного бюджета, в размере средств, использованных не по целевому назначению, и (или) в размере платы за пользование ими либо приостановление (сокращение) предоставления межбюджетных трансфертов (за исключением субвенций).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Нарушение муниципальным образованием условий предоставления гранта, если это действие не связано с нецелевым использованием бюджетных средств, влечет бесспорное взыскание суммы гранта, использованной с нарушением условий предоставления (расходования) гранта, и (или) приостановление (сокращение) предоставления межбюджетных трансфертов (за исключением субвенций).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15. Не использованные по состоянию на 1 января текущего финансового года остатки средств гранта подлежат возврату в доход областного бюджета в течение первых 15 рабочих дней текущего финансового года.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16. Остатки средств, указанные в пункте 16 настоящих Методики и правил, перечисленные в областной бюджет, могут быть возвращены в бюджеты муниципальных образований в очередном финансовом году при наличии потребности в направлении их на те же цели в соответствии с решением министерства.</w:t>
      </w:r>
    </w:p>
    <w:p w:rsidR="00043039" w:rsidRPr="00620458" w:rsidRDefault="000430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58">
        <w:rPr>
          <w:rFonts w:ascii="Times New Roman" w:hAnsi="Times New Roman" w:cs="Times New Roman"/>
          <w:sz w:val="24"/>
          <w:szCs w:val="24"/>
        </w:rPr>
        <w:t>17. В случае если неиспользованный остаток гранта не перечислен в доход областного бюджета, этот остаток подлежит взысканию в доход областного бюджета в порядке, установленном министерством, с соблюдением общих требований, установленных Министерством финансов Российской Федерации.</w:t>
      </w:r>
    </w:p>
    <w:p w:rsidR="00043039" w:rsidRPr="00620458" w:rsidRDefault="000430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3039" w:rsidRPr="00620458" w:rsidRDefault="000430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3039" w:rsidRPr="00620458" w:rsidRDefault="0004303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3381D" w:rsidRPr="00620458" w:rsidRDefault="0093381D">
      <w:pPr>
        <w:rPr>
          <w:rFonts w:ascii="Times New Roman" w:hAnsi="Times New Roman" w:cs="Times New Roman"/>
          <w:sz w:val="24"/>
          <w:szCs w:val="24"/>
        </w:rPr>
      </w:pPr>
    </w:p>
    <w:sectPr w:rsidR="0093381D" w:rsidRPr="00620458" w:rsidSect="009F0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WIptULus8fI6pxeqRCUFkRXCuIV0QwdTLQZZdVvrtpk/Cf9jL1FG7MaU5Bfjo4HYmQ2AxSJCXcgowau85WbIug==" w:salt="f76ChB9B8FOC1RHu3M07p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039"/>
    <w:rsid w:val="00043039"/>
    <w:rsid w:val="002A41E7"/>
    <w:rsid w:val="00620458"/>
    <w:rsid w:val="006500CD"/>
    <w:rsid w:val="00933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E80CC2-CD69-459B-9888-CEB028BD1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30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30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430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430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4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41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869FD6ECC8E632E84FDCF43CC7FF956655509EE059B93B5349FE693A1DDCDE52C6A1277B8233AD185E30A4586A5365EC87E957AAD8j6L2P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F869FD6ECC8E632E84FDCF43CC7FF956655509EE059B93B5349FE693A1DDCDE52C6A1277E803AAD185E30A4586A5365EC87E957AAD8j6L2P" TargetMode="External"/><Relationship Id="rId12" Type="http://schemas.openxmlformats.org/officeDocument/2006/relationships/hyperlink" Target="consultantplus://offline/ref=AF869FD6ECC8E632E84FC2F92AABA39C655B0F97E85CBB6C0719F83E654DDA8B1286A7723BC23EA74C0F74F25560032AA9D2FA54AEC463C96680BE7Ej5L8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869FD6ECC8E632E84FDCF43CC7FF956655509EE059B93B5349FE693A1DDCDE52C6A127798631AD185E30A4586A5365EC87E957AAD8j6L2P" TargetMode="External"/><Relationship Id="rId11" Type="http://schemas.openxmlformats.org/officeDocument/2006/relationships/hyperlink" Target="consultantplus://offline/ref=AF869FD6ECC8E632E84FDCF43CC7FF9566565292EC5BB93B5349FE693A1DDCDE52C6A127788537A54F0420A0113E5A7AE999F655B4D862CBj7L8P" TargetMode="External"/><Relationship Id="rId5" Type="http://schemas.openxmlformats.org/officeDocument/2006/relationships/hyperlink" Target="consultantplus://offline/ref=AF869FD6ECC8E632E84FDCF43CC7FF956655509EE059B93B5349FE693A1DDCDE52C6A12778873AA34A0420A0113E5A7AE999F655B4D862CBj7L8P" TargetMode="External"/><Relationship Id="rId10" Type="http://schemas.openxmlformats.org/officeDocument/2006/relationships/hyperlink" Target="consultantplus://offline/ref=AF869FD6ECC8E632E84FDCF43CC7FF9566565292EC5BB93B5349FE693A1DDCDE52C6A125798235AD185E30A4586A5365EC87E957AAD8j6L2P" TargetMode="External"/><Relationship Id="rId4" Type="http://schemas.openxmlformats.org/officeDocument/2006/relationships/hyperlink" Target="consultantplus://offline/ref=AF869FD6ECC8E632E84FDCF43CC7FF956655509EE059B93B5349FE693A1DDCDE52C6A124708338F21D4B21FC546F497AED99F555A8jDLAP" TargetMode="External"/><Relationship Id="rId9" Type="http://schemas.openxmlformats.org/officeDocument/2006/relationships/hyperlink" Target="consultantplus://offline/ref=AF869FD6ECC8E632E84FDCF43CC7FF956655509EE059B93B5349FE693A1DDCDE52C6A124708338F21D4B21FC546F497AED99F555A8jDLA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1666</Words>
  <Characters>9499</Characters>
  <Application>Microsoft Office Word</Application>
  <DocSecurity>8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Надежда Юрьевна</dc:creator>
  <cp:lastModifiedBy>Новосёлова Валерия Игоревна</cp:lastModifiedBy>
  <cp:revision>4</cp:revision>
  <cp:lastPrinted>2021-10-27T07:57:00Z</cp:lastPrinted>
  <dcterms:created xsi:type="dcterms:W3CDTF">2020-10-14T15:11:00Z</dcterms:created>
  <dcterms:modified xsi:type="dcterms:W3CDTF">2021-10-27T07:57:00Z</dcterms:modified>
</cp:coreProperties>
</file>